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FF8D" w14:textId="765229DF" w:rsidR="006E7394" w:rsidRDefault="00D00545" w:rsidP="00AD0FD2">
      <w:pPr>
        <w:jc w:val="center"/>
        <w:rPr>
          <w:b/>
          <w:sz w:val="32"/>
          <w:szCs w:val="32"/>
        </w:rPr>
      </w:pPr>
      <w:r>
        <w:rPr>
          <w:b/>
          <w:sz w:val="32"/>
          <w:szCs w:val="32"/>
        </w:rPr>
        <w:t>Year-</w:t>
      </w:r>
      <w:r w:rsidR="00425E7B">
        <w:rPr>
          <w:b/>
          <w:sz w:val="32"/>
          <w:szCs w:val="32"/>
        </w:rPr>
        <w:t>End French</w:t>
      </w:r>
      <w:r w:rsidR="00642A86">
        <w:rPr>
          <w:b/>
          <w:sz w:val="32"/>
          <w:szCs w:val="32"/>
        </w:rPr>
        <w:t xml:space="preserve"> 1</w:t>
      </w:r>
      <w:r w:rsidR="00376D98">
        <w:rPr>
          <w:b/>
          <w:sz w:val="32"/>
          <w:szCs w:val="32"/>
        </w:rPr>
        <w:t>0</w:t>
      </w:r>
      <w:r w:rsidR="00425E7B">
        <w:rPr>
          <w:b/>
          <w:sz w:val="32"/>
          <w:szCs w:val="32"/>
        </w:rPr>
        <w:t xml:space="preserve"> Portfolio </w:t>
      </w:r>
      <w:r w:rsidR="00697D4E">
        <w:rPr>
          <w:b/>
          <w:sz w:val="32"/>
          <w:szCs w:val="32"/>
        </w:rPr>
        <w:t>Assessment</w:t>
      </w:r>
      <w:r w:rsidR="00D725C4">
        <w:rPr>
          <w:b/>
          <w:sz w:val="32"/>
          <w:szCs w:val="32"/>
        </w:rPr>
        <w:t xml:space="preserve"> </w:t>
      </w:r>
    </w:p>
    <w:p w14:paraId="3F68CC98" w14:textId="77777777" w:rsidR="00AD0FD2" w:rsidRDefault="00AD0FD2" w:rsidP="00AD0FD2"/>
    <w:p w14:paraId="71BA014F" w14:textId="77777777" w:rsidR="00E50BB6" w:rsidRDefault="00AD0FD2" w:rsidP="00AD0FD2">
      <w:r w:rsidRPr="00697D4E">
        <w:rPr>
          <w:sz w:val="28"/>
          <w:szCs w:val="28"/>
        </w:rPr>
        <w:t>Name:</w:t>
      </w:r>
      <w:r>
        <w:t xml:space="preserve"> ____________________________________</w:t>
      </w:r>
      <w:r w:rsidR="00E50BB6">
        <w:t xml:space="preserve">     </w:t>
      </w:r>
    </w:p>
    <w:p w14:paraId="2A6E3713" w14:textId="77777777" w:rsidR="00D00545" w:rsidRDefault="00D00545" w:rsidP="00AD0FD2"/>
    <w:p w14:paraId="5A8039E8" w14:textId="37D77A75" w:rsidR="00AD0FD2" w:rsidRDefault="00D00545" w:rsidP="00AD0FD2">
      <w:pPr>
        <w:rPr>
          <w:b/>
          <w:sz w:val="28"/>
          <w:szCs w:val="28"/>
        </w:rPr>
      </w:pPr>
      <w:r w:rsidRPr="007D0EC8">
        <w:rPr>
          <w:b/>
          <w:sz w:val="28"/>
          <w:szCs w:val="28"/>
        </w:rPr>
        <w:t xml:space="preserve">The goal of </w:t>
      </w:r>
      <w:r w:rsidR="00697D4E" w:rsidRPr="007D0EC8">
        <w:rPr>
          <w:b/>
          <w:sz w:val="28"/>
          <w:szCs w:val="28"/>
        </w:rPr>
        <w:t xml:space="preserve">this </w:t>
      </w:r>
      <w:r w:rsidRPr="007D0EC8">
        <w:rPr>
          <w:b/>
          <w:sz w:val="28"/>
          <w:szCs w:val="28"/>
        </w:rPr>
        <w:t>year-end portfolio assessment</w:t>
      </w:r>
      <w:r w:rsidR="00697D4E" w:rsidRPr="007D0EC8">
        <w:rPr>
          <w:b/>
          <w:sz w:val="28"/>
          <w:szCs w:val="28"/>
        </w:rPr>
        <w:t xml:space="preserve"> </w:t>
      </w:r>
      <w:r w:rsidRPr="007D0EC8">
        <w:rPr>
          <w:b/>
          <w:sz w:val="28"/>
          <w:szCs w:val="28"/>
        </w:rPr>
        <w:t xml:space="preserve">is to demonstrate </w:t>
      </w:r>
      <w:r w:rsidR="008F444C" w:rsidRPr="007D0EC8">
        <w:rPr>
          <w:b/>
          <w:sz w:val="28"/>
          <w:szCs w:val="28"/>
        </w:rPr>
        <w:t>and show</w:t>
      </w:r>
      <w:r w:rsidR="001C5BC8">
        <w:rPr>
          <w:b/>
          <w:sz w:val="28"/>
          <w:szCs w:val="28"/>
        </w:rPr>
        <w:t xml:space="preserve"> what you can </w:t>
      </w:r>
      <w:r w:rsidR="00FB7EF0">
        <w:rPr>
          <w:b/>
          <w:sz w:val="28"/>
          <w:szCs w:val="28"/>
        </w:rPr>
        <w:t xml:space="preserve">now </w:t>
      </w:r>
      <w:r w:rsidR="001C5BC8">
        <w:rPr>
          <w:b/>
          <w:sz w:val="28"/>
          <w:szCs w:val="28"/>
        </w:rPr>
        <w:t xml:space="preserve">do with </w:t>
      </w:r>
      <w:r w:rsidRPr="007D0EC8">
        <w:rPr>
          <w:b/>
          <w:sz w:val="28"/>
          <w:szCs w:val="28"/>
        </w:rPr>
        <w:t>all the French skills you have learnt</w:t>
      </w:r>
      <w:r w:rsidR="001C5BC8">
        <w:rPr>
          <w:b/>
          <w:sz w:val="28"/>
          <w:szCs w:val="28"/>
        </w:rPr>
        <w:t xml:space="preserve"> through</w:t>
      </w:r>
      <w:r w:rsidR="008F444C" w:rsidRPr="007D0EC8">
        <w:rPr>
          <w:b/>
          <w:sz w:val="28"/>
          <w:szCs w:val="28"/>
        </w:rPr>
        <w:t xml:space="preserve"> </w:t>
      </w:r>
      <w:r w:rsidR="00D1666A">
        <w:rPr>
          <w:b/>
          <w:sz w:val="28"/>
          <w:szCs w:val="28"/>
        </w:rPr>
        <w:t xml:space="preserve">the </w:t>
      </w:r>
      <w:r w:rsidR="008F444C" w:rsidRPr="007D0EC8">
        <w:rPr>
          <w:b/>
          <w:sz w:val="28"/>
          <w:szCs w:val="28"/>
        </w:rPr>
        <w:t>various projects</w:t>
      </w:r>
      <w:r w:rsidR="00FB7EF0">
        <w:rPr>
          <w:b/>
          <w:sz w:val="28"/>
          <w:szCs w:val="28"/>
        </w:rPr>
        <w:t xml:space="preserve">, </w:t>
      </w:r>
      <w:r w:rsidR="001C5BC8">
        <w:rPr>
          <w:b/>
          <w:sz w:val="28"/>
          <w:szCs w:val="28"/>
        </w:rPr>
        <w:t>assignments</w:t>
      </w:r>
      <w:r w:rsidR="00FB7EF0">
        <w:rPr>
          <w:b/>
          <w:sz w:val="28"/>
          <w:szCs w:val="28"/>
        </w:rPr>
        <w:t xml:space="preserve"> and activities</w:t>
      </w:r>
      <w:r w:rsidR="00D1666A">
        <w:rPr>
          <w:b/>
          <w:sz w:val="28"/>
          <w:szCs w:val="28"/>
        </w:rPr>
        <w:t>.</w:t>
      </w:r>
      <w:r w:rsidR="008F444C" w:rsidRPr="007D0EC8">
        <w:rPr>
          <w:b/>
          <w:sz w:val="28"/>
          <w:szCs w:val="28"/>
        </w:rPr>
        <w:t xml:space="preserve"> </w:t>
      </w:r>
      <w:r w:rsidR="00D1666A">
        <w:rPr>
          <w:b/>
          <w:sz w:val="28"/>
          <w:szCs w:val="28"/>
        </w:rPr>
        <w:t xml:space="preserve">The goal is to also </w:t>
      </w:r>
      <w:r w:rsidRPr="007D0EC8">
        <w:rPr>
          <w:b/>
          <w:sz w:val="28"/>
          <w:szCs w:val="28"/>
        </w:rPr>
        <w:t xml:space="preserve">show </w:t>
      </w:r>
      <w:r w:rsidR="00D1666A">
        <w:rPr>
          <w:b/>
          <w:sz w:val="28"/>
          <w:szCs w:val="28"/>
        </w:rPr>
        <w:t xml:space="preserve">your </w:t>
      </w:r>
      <w:r w:rsidRPr="007D0EC8">
        <w:rPr>
          <w:b/>
          <w:sz w:val="28"/>
          <w:szCs w:val="28"/>
        </w:rPr>
        <w:t>growth and improvement in reading, writing, speaking and listening.</w:t>
      </w:r>
    </w:p>
    <w:p w14:paraId="1DD882F6" w14:textId="77777777" w:rsidR="00C24E36" w:rsidRPr="00C24E36" w:rsidRDefault="00C24E36" w:rsidP="00C24E36">
      <w:pPr>
        <w:rPr>
          <w:b/>
          <w:sz w:val="28"/>
          <w:szCs w:val="28"/>
        </w:rPr>
      </w:pPr>
    </w:p>
    <w:p w14:paraId="79D90B20" w14:textId="16B2F6A4" w:rsidR="00C24E36" w:rsidRDefault="00C24E36" w:rsidP="002B19AF">
      <w:pPr>
        <w:numPr>
          <w:ilvl w:val="0"/>
          <w:numId w:val="1"/>
        </w:numPr>
        <w:rPr>
          <w:b/>
          <w:sz w:val="28"/>
          <w:szCs w:val="28"/>
        </w:rPr>
      </w:pPr>
      <w:r w:rsidRPr="002109DA">
        <w:rPr>
          <w:b/>
          <w:sz w:val="28"/>
          <w:szCs w:val="28"/>
        </w:rPr>
        <w:t xml:space="preserve">Choose </w:t>
      </w:r>
      <w:r w:rsidR="00642A86">
        <w:rPr>
          <w:b/>
          <w:sz w:val="28"/>
          <w:szCs w:val="28"/>
        </w:rPr>
        <w:t xml:space="preserve">at least </w:t>
      </w:r>
      <w:r w:rsidRPr="002109DA">
        <w:rPr>
          <w:b/>
          <w:sz w:val="28"/>
          <w:szCs w:val="28"/>
        </w:rPr>
        <w:t>6 pieces of work</w:t>
      </w:r>
      <w:r>
        <w:rPr>
          <w:sz w:val="28"/>
          <w:szCs w:val="28"/>
        </w:rPr>
        <w:t xml:space="preserve"> that reflect your skills as a French student and </w:t>
      </w:r>
      <w:r w:rsidR="008D49D2">
        <w:rPr>
          <w:b/>
          <w:sz w:val="28"/>
          <w:szCs w:val="28"/>
        </w:rPr>
        <w:t>do a reflection statement for each consider  incorporating the following...</w:t>
      </w:r>
      <w:bookmarkStart w:id="0" w:name="_GoBack"/>
      <w:bookmarkEnd w:id="0"/>
    </w:p>
    <w:p w14:paraId="705F5134" w14:textId="77777777" w:rsidR="00C24E36" w:rsidRPr="00C24E36" w:rsidRDefault="00C24E36" w:rsidP="00C24E36">
      <w:pPr>
        <w:rPr>
          <w:b/>
          <w:sz w:val="28"/>
          <w:szCs w:val="28"/>
        </w:rPr>
      </w:pPr>
    </w:p>
    <w:p w14:paraId="18524B9E" w14:textId="64057A05" w:rsidR="002B19AF" w:rsidRPr="00D1666A" w:rsidRDefault="00E724EC" w:rsidP="008D49D2">
      <w:pPr>
        <w:numPr>
          <w:ilvl w:val="1"/>
          <w:numId w:val="1"/>
        </w:numPr>
        <w:rPr>
          <w:b/>
          <w:sz w:val="28"/>
          <w:szCs w:val="28"/>
        </w:rPr>
      </w:pPr>
      <w:proofErr w:type="gramStart"/>
      <w:r>
        <w:rPr>
          <w:sz w:val="28"/>
          <w:szCs w:val="28"/>
        </w:rPr>
        <w:t>Compare and contrast</w:t>
      </w:r>
      <w:proofErr w:type="gramEnd"/>
      <w:r>
        <w:rPr>
          <w:sz w:val="28"/>
          <w:szCs w:val="28"/>
        </w:rPr>
        <w:t xml:space="preserve"> assignments from September to June for all four French skills: </w:t>
      </w:r>
      <w:r w:rsidRPr="00D1666A">
        <w:rPr>
          <w:b/>
          <w:sz w:val="28"/>
          <w:szCs w:val="28"/>
        </w:rPr>
        <w:t>reading, writing, speaking and listening</w:t>
      </w:r>
      <w:r w:rsidR="007651FD" w:rsidRPr="00D1666A">
        <w:rPr>
          <w:b/>
          <w:sz w:val="28"/>
          <w:szCs w:val="28"/>
        </w:rPr>
        <w:t>.</w:t>
      </w:r>
    </w:p>
    <w:p w14:paraId="7ACB0764" w14:textId="77777777" w:rsidR="002B19AF" w:rsidRDefault="002B19AF" w:rsidP="002B19AF">
      <w:pPr>
        <w:ind w:left="720"/>
        <w:rPr>
          <w:sz w:val="28"/>
          <w:szCs w:val="28"/>
        </w:rPr>
      </w:pPr>
    </w:p>
    <w:p w14:paraId="37843C4A" w14:textId="1D9A596B" w:rsidR="002B19AF" w:rsidRDefault="007D0EC8" w:rsidP="008D49D2">
      <w:pPr>
        <w:numPr>
          <w:ilvl w:val="1"/>
          <w:numId w:val="1"/>
        </w:numPr>
        <w:rPr>
          <w:sz w:val="28"/>
          <w:szCs w:val="28"/>
        </w:rPr>
      </w:pPr>
      <w:r w:rsidRPr="00F24C75">
        <w:rPr>
          <w:b/>
          <w:sz w:val="28"/>
          <w:szCs w:val="28"/>
        </w:rPr>
        <w:t>Use</w:t>
      </w:r>
      <w:r w:rsidR="00E724EC" w:rsidRPr="00F24C75">
        <w:rPr>
          <w:b/>
          <w:sz w:val="28"/>
          <w:szCs w:val="28"/>
        </w:rPr>
        <w:t xml:space="preserve"> specific examples from your projects</w:t>
      </w:r>
      <w:r w:rsidR="007651FD" w:rsidRPr="00F24C75">
        <w:rPr>
          <w:b/>
          <w:sz w:val="28"/>
          <w:szCs w:val="28"/>
        </w:rPr>
        <w:t xml:space="preserve"> and </w:t>
      </w:r>
      <w:r w:rsidR="006844DC" w:rsidRPr="00F24C75">
        <w:rPr>
          <w:b/>
          <w:sz w:val="28"/>
          <w:szCs w:val="28"/>
        </w:rPr>
        <w:t>assignments</w:t>
      </w:r>
      <w:r w:rsidR="006844DC">
        <w:rPr>
          <w:sz w:val="28"/>
          <w:szCs w:val="28"/>
        </w:rPr>
        <w:t>;</w:t>
      </w:r>
      <w:r w:rsidR="00E724EC">
        <w:rPr>
          <w:sz w:val="28"/>
          <w:szCs w:val="28"/>
        </w:rPr>
        <w:t xml:space="preserve"> explain the different French skills</w:t>
      </w:r>
      <w:r w:rsidR="007651FD">
        <w:rPr>
          <w:sz w:val="28"/>
          <w:szCs w:val="28"/>
        </w:rPr>
        <w:t xml:space="preserve"> you can do now that you could </w:t>
      </w:r>
      <w:r w:rsidR="00642A86">
        <w:rPr>
          <w:sz w:val="28"/>
          <w:szCs w:val="28"/>
        </w:rPr>
        <w:t>NOT</w:t>
      </w:r>
      <w:r w:rsidR="007651FD">
        <w:rPr>
          <w:sz w:val="28"/>
          <w:szCs w:val="28"/>
        </w:rPr>
        <w:t xml:space="preserve"> do earlier in the year.</w:t>
      </w:r>
      <w:r w:rsidR="002109DA">
        <w:rPr>
          <w:sz w:val="28"/>
          <w:szCs w:val="28"/>
        </w:rPr>
        <w:t xml:space="preserve"> Focus on class concepts, vocabulary and strategies</w:t>
      </w:r>
    </w:p>
    <w:p w14:paraId="59E77A0B" w14:textId="77777777" w:rsidR="002B19AF" w:rsidRDefault="002B19AF" w:rsidP="002B19AF">
      <w:pPr>
        <w:rPr>
          <w:sz w:val="28"/>
          <w:szCs w:val="28"/>
        </w:rPr>
      </w:pPr>
    </w:p>
    <w:p w14:paraId="445FA4A2" w14:textId="358B9AE6" w:rsidR="002B19AF" w:rsidRPr="002109DA" w:rsidRDefault="007651FD" w:rsidP="008D49D2">
      <w:pPr>
        <w:numPr>
          <w:ilvl w:val="1"/>
          <w:numId w:val="1"/>
        </w:numPr>
        <w:rPr>
          <w:sz w:val="28"/>
          <w:szCs w:val="28"/>
        </w:rPr>
      </w:pPr>
      <w:r>
        <w:rPr>
          <w:sz w:val="28"/>
          <w:szCs w:val="28"/>
        </w:rPr>
        <w:t xml:space="preserve">Provide as many </w:t>
      </w:r>
      <w:r w:rsidRPr="007651FD">
        <w:rPr>
          <w:b/>
          <w:sz w:val="28"/>
          <w:szCs w:val="28"/>
        </w:rPr>
        <w:t>“I can” statements</w:t>
      </w:r>
      <w:r>
        <w:rPr>
          <w:b/>
          <w:sz w:val="28"/>
          <w:szCs w:val="28"/>
        </w:rPr>
        <w:t xml:space="preserve"> </w:t>
      </w:r>
      <w:r w:rsidRPr="009734AC">
        <w:rPr>
          <w:b/>
          <w:sz w:val="28"/>
          <w:szCs w:val="28"/>
        </w:rPr>
        <w:t>as possible for each French skill:</w:t>
      </w:r>
      <w:r>
        <w:rPr>
          <w:sz w:val="28"/>
          <w:szCs w:val="28"/>
        </w:rPr>
        <w:t xml:space="preserve"> reading</w:t>
      </w:r>
      <w:r w:rsidR="00D725C4">
        <w:rPr>
          <w:sz w:val="28"/>
          <w:szCs w:val="28"/>
        </w:rPr>
        <w:t>/writing and speaking/</w:t>
      </w:r>
      <w:r>
        <w:rPr>
          <w:sz w:val="28"/>
          <w:szCs w:val="28"/>
        </w:rPr>
        <w:t>listening.</w:t>
      </w:r>
    </w:p>
    <w:p w14:paraId="2C4D9985" w14:textId="77777777" w:rsidR="00F24C75" w:rsidRDefault="00F24C75" w:rsidP="00F24C75">
      <w:pPr>
        <w:rPr>
          <w:sz w:val="28"/>
          <w:szCs w:val="28"/>
        </w:rPr>
      </w:pPr>
    </w:p>
    <w:p w14:paraId="25536850" w14:textId="77777777" w:rsidR="00A03C14" w:rsidRDefault="00F24C75" w:rsidP="008D49D2">
      <w:pPr>
        <w:numPr>
          <w:ilvl w:val="1"/>
          <w:numId w:val="1"/>
        </w:numPr>
        <w:rPr>
          <w:b/>
          <w:sz w:val="28"/>
          <w:szCs w:val="28"/>
        </w:rPr>
      </w:pPr>
      <w:r w:rsidRPr="00F24C75">
        <w:rPr>
          <w:b/>
          <w:sz w:val="28"/>
          <w:szCs w:val="28"/>
        </w:rPr>
        <w:t>Provide specific examples from your work for every “I can” statement.</w:t>
      </w:r>
      <w:r>
        <w:rPr>
          <w:b/>
          <w:sz w:val="28"/>
          <w:szCs w:val="28"/>
        </w:rPr>
        <w:t xml:space="preserve"> </w:t>
      </w:r>
    </w:p>
    <w:p w14:paraId="1C3B213B" w14:textId="77777777" w:rsidR="00A03C14" w:rsidRDefault="00A03C14" w:rsidP="00A03C14">
      <w:pPr>
        <w:rPr>
          <w:b/>
          <w:sz w:val="28"/>
          <w:szCs w:val="28"/>
        </w:rPr>
      </w:pPr>
    </w:p>
    <w:p w14:paraId="5017BC2C" w14:textId="77777777" w:rsidR="00C648B2" w:rsidRDefault="009734AC" w:rsidP="008D49D2">
      <w:pPr>
        <w:numPr>
          <w:ilvl w:val="2"/>
          <w:numId w:val="1"/>
        </w:numPr>
        <w:rPr>
          <w:b/>
          <w:sz w:val="28"/>
          <w:szCs w:val="28"/>
        </w:rPr>
      </w:pPr>
      <w:r w:rsidRPr="00A03C14">
        <w:rPr>
          <w:b/>
          <w:sz w:val="28"/>
          <w:szCs w:val="28"/>
        </w:rPr>
        <w:t xml:space="preserve">A </w:t>
      </w:r>
      <w:r w:rsidR="002C5E87" w:rsidRPr="00A03C14">
        <w:rPr>
          <w:b/>
          <w:sz w:val="28"/>
          <w:szCs w:val="28"/>
        </w:rPr>
        <w:t>bad example is</w:t>
      </w:r>
      <w:r w:rsidR="002C5E87">
        <w:rPr>
          <w:sz w:val="28"/>
          <w:szCs w:val="28"/>
        </w:rPr>
        <w:t>: I can write detailed sentences.</w:t>
      </w:r>
    </w:p>
    <w:p w14:paraId="6C163DCC" w14:textId="6C22DCB7" w:rsidR="00F24C75" w:rsidRPr="00C648B2" w:rsidRDefault="002C5E87" w:rsidP="008D49D2">
      <w:pPr>
        <w:numPr>
          <w:ilvl w:val="2"/>
          <w:numId w:val="1"/>
        </w:numPr>
        <w:rPr>
          <w:b/>
          <w:sz w:val="28"/>
          <w:szCs w:val="28"/>
        </w:rPr>
      </w:pPr>
      <w:r w:rsidRPr="00C648B2">
        <w:rPr>
          <w:b/>
          <w:sz w:val="28"/>
          <w:szCs w:val="28"/>
        </w:rPr>
        <w:t xml:space="preserve">A good example is: </w:t>
      </w:r>
      <w:r w:rsidRPr="00C648B2">
        <w:rPr>
          <w:sz w:val="28"/>
          <w:szCs w:val="28"/>
        </w:rPr>
        <w:t>I can write detailed sentences</w:t>
      </w:r>
      <w:r w:rsidR="007D66DF" w:rsidRPr="00C648B2">
        <w:rPr>
          <w:sz w:val="28"/>
          <w:szCs w:val="28"/>
        </w:rPr>
        <w:t xml:space="preserve"> using</w:t>
      </w:r>
      <w:r w:rsidRPr="00C648B2">
        <w:rPr>
          <w:sz w:val="28"/>
          <w:szCs w:val="28"/>
        </w:rPr>
        <w:t xml:space="preserve"> </w:t>
      </w:r>
      <w:r w:rsidR="00376D98">
        <w:rPr>
          <w:sz w:val="28"/>
          <w:szCs w:val="28"/>
        </w:rPr>
        <w:t>passé compos</w:t>
      </w:r>
      <w:r w:rsidR="00422659">
        <w:rPr>
          <w:sz w:val="28"/>
          <w:szCs w:val="28"/>
        </w:rPr>
        <w:t>e.</w:t>
      </w:r>
    </w:p>
    <w:p w14:paraId="5F3D39C4" w14:textId="1811AF77" w:rsidR="007651FD" w:rsidRDefault="00376D98" w:rsidP="00C648B2">
      <w:pPr>
        <w:ind w:left="1080"/>
        <w:rPr>
          <w:b/>
          <w:sz w:val="28"/>
          <w:szCs w:val="28"/>
        </w:rPr>
      </w:pPr>
      <w:proofErr w:type="spellStart"/>
      <w:r>
        <w:rPr>
          <w:b/>
          <w:sz w:val="28"/>
          <w:szCs w:val="28"/>
        </w:rPr>
        <w:t>Quand</w:t>
      </w:r>
      <w:proofErr w:type="spellEnd"/>
      <w:r>
        <w:rPr>
          <w:b/>
          <w:sz w:val="28"/>
          <w:szCs w:val="28"/>
        </w:rPr>
        <w:t xml:space="preserve"> </w:t>
      </w:r>
      <w:proofErr w:type="spellStart"/>
      <w:r>
        <w:rPr>
          <w:b/>
          <w:sz w:val="28"/>
          <w:szCs w:val="28"/>
        </w:rPr>
        <w:t>j’etais</w:t>
      </w:r>
      <w:proofErr w:type="spellEnd"/>
      <w:r>
        <w:rPr>
          <w:b/>
          <w:sz w:val="28"/>
          <w:szCs w:val="28"/>
        </w:rPr>
        <w:t xml:space="preserve"> </w:t>
      </w:r>
      <w:proofErr w:type="spellStart"/>
      <w:r>
        <w:rPr>
          <w:b/>
          <w:sz w:val="28"/>
          <w:szCs w:val="28"/>
        </w:rPr>
        <w:t>jeune</w:t>
      </w:r>
      <w:proofErr w:type="spellEnd"/>
      <w:r>
        <w:rPr>
          <w:b/>
          <w:sz w:val="28"/>
          <w:szCs w:val="28"/>
        </w:rPr>
        <w:t xml:space="preserve">, </w:t>
      </w:r>
      <w:proofErr w:type="spellStart"/>
      <w:r>
        <w:rPr>
          <w:b/>
          <w:sz w:val="28"/>
          <w:szCs w:val="28"/>
        </w:rPr>
        <w:t>j’ai</w:t>
      </w:r>
      <w:proofErr w:type="spellEnd"/>
      <w:r>
        <w:rPr>
          <w:b/>
          <w:sz w:val="28"/>
          <w:szCs w:val="28"/>
        </w:rPr>
        <w:t xml:space="preserve"> </w:t>
      </w:r>
      <w:proofErr w:type="spellStart"/>
      <w:r>
        <w:rPr>
          <w:b/>
          <w:sz w:val="28"/>
          <w:szCs w:val="28"/>
        </w:rPr>
        <w:t>gagne</w:t>
      </w:r>
      <w:proofErr w:type="spellEnd"/>
      <w:r>
        <w:rPr>
          <w:b/>
          <w:sz w:val="28"/>
          <w:szCs w:val="28"/>
        </w:rPr>
        <w:t xml:space="preserve"> un concours </w:t>
      </w:r>
      <w:proofErr w:type="spellStart"/>
      <w:r>
        <w:rPr>
          <w:b/>
          <w:sz w:val="28"/>
          <w:szCs w:val="28"/>
        </w:rPr>
        <w:t>oratoire</w:t>
      </w:r>
      <w:proofErr w:type="spellEnd"/>
      <w:r>
        <w:rPr>
          <w:b/>
          <w:sz w:val="28"/>
          <w:szCs w:val="28"/>
        </w:rPr>
        <w:t>.</w:t>
      </w:r>
    </w:p>
    <w:p w14:paraId="40922F17" w14:textId="77777777" w:rsidR="00C648B2" w:rsidRDefault="00C648B2" w:rsidP="00C648B2">
      <w:pPr>
        <w:ind w:left="1080"/>
        <w:rPr>
          <w:sz w:val="28"/>
          <w:szCs w:val="28"/>
        </w:rPr>
      </w:pPr>
    </w:p>
    <w:p w14:paraId="4D64E83A" w14:textId="4FB5929C" w:rsidR="00D2014E" w:rsidRDefault="004C0A09" w:rsidP="004C0A09">
      <w:pPr>
        <w:numPr>
          <w:ilvl w:val="0"/>
          <w:numId w:val="1"/>
        </w:numPr>
        <w:rPr>
          <w:sz w:val="28"/>
          <w:szCs w:val="28"/>
        </w:rPr>
      </w:pPr>
      <w:r>
        <w:rPr>
          <w:sz w:val="28"/>
          <w:szCs w:val="28"/>
        </w:rPr>
        <w:t>Make sure to i</w:t>
      </w:r>
      <w:r w:rsidR="00D725C4">
        <w:rPr>
          <w:sz w:val="28"/>
          <w:szCs w:val="28"/>
        </w:rPr>
        <w:t>nclude</w:t>
      </w:r>
      <w:r w:rsidR="007651FD">
        <w:rPr>
          <w:sz w:val="28"/>
          <w:szCs w:val="28"/>
        </w:rPr>
        <w:t xml:space="preserve"> assignments and projects that </w:t>
      </w:r>
      <w:r>
        <w:rPr>
          <w:sz w:val="28"/>
          <w:szCs w:val="28"/>
        </w:rPr>
        <w:t xml:space="preserve">demonstrate your understanding of the language, vocabulary, and cultural components </w:t>
      </w:r>
      <w:r w:rsidR="008D49D2">
        <w:rPr>
          <w:sz w:val="28"/>
          <w:szCs w:val="28"/>
        </w:rPr>
        <w:t>we covered this year.</w:t>
      </w:r>
    </w:p>
    <w:p w14:paraId="45652C9F" w14:textId="77777777" w:rsidR="00642A86" w:rsidRDefault="00642A86" w:rsidP="004C0A09">
      <w:pPr>
        <w:rPr>
          <w:b/>
          <w:sz w:val="32"/>
          <w:szCs w:val="32"/>
        </w:rPr>
      </w:pPr>
    </w:p>
    <w:p w14:paraId="556DA5EE" w14:textId="77777777" w:rsidR="00642A86" w:rsidRDefault="00642A86" w:rsidP="004C0A09">
      <w:pPr>
        <w:rPr>
          <w:b/>
          <w:sz w:val="32"/>
          <w:szCs w:val="32"/>
        </w:rPr>
      </w:pPr>
    </w:p>
    <w:p w14:paraId="721552B7" w14:textId="60B1C2B0" w:rsidR="00165914" w:rsidRDefault="00165914" w:rsidP="00642A86">
      <w:pPr>
        <w:jc w:val="center"/>
        <w:rPr>
          <w:b/>
          <w:sz w:val="32"/>
          <w:szCs w:val="32"/>
        </w:rPr>
      </w:pPr>
      <w:r>
        <w:rPr>
          <w:b/>
          <w:sz w:val="32"/>
          <w:szCs w:val="32"/>
        </w:rPr>
        <w:lastRenderedPageBreak/>
        <w:t>Reading</w:t>
      </w:r>
      <w:r w:rsidR="00500E6D">
        <w:rPr>
          <w:b/>
          <w:sz w:val="32"/>
          <w:szCs w:val="32"/>
        </w:rPr>
        <w:t>/Writing</w:t>
      </w:r>
      <w:r w:rsidR="00796B90">
        <w:rPr>
          <w:b/>
          <w:sz w:val="32"/>
          <w:szCs w:val="32"/>
        </w:rPr>
        <w:t>- reflection</w:t>
      </w:r>
    </w:p>
    <w:p w14:paraId="3211B0D0" w14:textId="77777777" w:rsidR="00796B90" w:rsidRDefault="00796B90" w:rsidP="00D73610">
      <w:pPr>
        <w:jc w:val="center"/>
        <w:rPr>
          <w:b/>
          <w:sz w:val="32"/>
          <w:szCs w:val="32"/>
        </w:rPr>
      </w:pPr>
    </w:p>
    <w:p w14:paraId="12AED963" w14:textId="3F1E7323" w:rsidR="00796B90" w:rsidRPr="00796B90" w:rsidRDefault="00796B90" w:rsidP="00796B90">
      <w:r w:rsidRPr="00DE1C57">
        <w:t xml:space="preserve">My overall progress this year in </w:t>
      </w:r>
      <w:r w:rsidR="008F1C07">
        <w:rPr>
          <w:b/>
        </w:rPr>
        <w:t>reading/writing</w:t>
      </w:r>
      <w:r w:rsidRPr="00DE1C57">
        <w:rPr>
          <w:b/>
        </w:rPr>
        <w:t xml:space="preserve"> </w:t>
      </w:r>
      <w:r w:rsidRPr="00DE1C57">
        <w:t xml:space="preserve">should result in a </w:t>
      </w:r>
      <w:r w:rsidRPr="00DE1C57">
        <w:rPr>
          <w:b/>
        </w:rPr>
        <w:t>grade</w:t>
      </w:r>
      <w:r w:rsidRPr="00DE1C57">
        <w:t xml:space="preserve"> of ______________________________.  </w:t>
      </w:r>
    </w:p>
    <w:p w14:paraId="694FC49D" w14:textId="77777777" w:rsidR="00D307B3" w:rsidRPr="00DE1C57" w:rsidRDefault="00D307B3" w:rsidP="006B2155"/>
    <w:p w14:paraId="57B3FB88" w14:textId="77777777" w:rsidR="00D307B3" w:rsidRDefault="00D307B3" w:rsidP="00D307B3">
      <w:pPr>
        <w:rPr>
          <w:b/>
        </w:rPr>
      </w:pPr>
      <w:r w:rsidRPr="00D307B3">
        <w:rPr>
          <w:b/>
        </w:rPr>
        <w:t xml:space="preserve">Use specific examples from your projects, assignments and class work to explain the different French skills you can now do that you could not do earlier in the year. Focus on class concepts, vocabulary and strategies when completing your “I can </w:t>
      </w:r>
      <w:proofErr w:type="gramStart"/>
      <w:r w:rsidRPr="00D307B3">
        <w:rPr>
          <w:b/>
        </w:rPr>
        <w:t>statements</w:t>
      </w:r>
      <w:proofErr w:type="gramEnd"/>
      <w:r w:rsidRPr="00D307B3">
        <w:rPr>
          <w:b/>
        </w:rPr>
        <w:t>”</w:t>
      </w:r>
    </w:p>
    <w:p w14:paraId="298F8258" w14:textId="77777777" w:rsidR="00642A86" w:rsidRDefault="00642A86" w:rsidP="00D307B3">
      <w:pPr>
        <w:rPr>
          <w:b/>
        </w:rPr>
      </w:pPr>
    </w:p>
    <w:p w14:paraId="0188422A" w14:textId="77777777" w:rsidR="00642A86" w:rsidRPr="00D307B3" w:rsidRDefault="00642A86" w:rsidP="00D307B3">
      <w:pPr>
        <w:rPr>
          <w:b/>
        </w:rPr>
      </w:pPr>
    </w:p>
    <w:p w14:paraId="57FFA23E" w14:textId="77777777" w:rsidR="0078051A" w:rsidRPr="00DE1C57" w:rsidRDefault="0078051A" w:rsidP="000579FC"/>
    <w:p w14:paraId="2E974A7B" w14:textId="0E2481AD" w:rsidR="00165914" w:rsidRDefault="00642A86" w:rsidP="00796B90">
      <w:pPr>
        <w:jc w:val="center"/>
        <w:rPr>
          <w:b/>
          <w:sz w:val="32"/>
          <w:szCs w:val="32"/>
        </w:rPr>
      </w:pPr>
      <w:r>
        <w:rPr>
          <w:b/>
          <w:sz w:val="32"/>
          <w:szCs w:val="32"/>
        </w:rPr>
        <w:t>Sp</w:t>
      </w:r>
      <w:r w:rsidR="00165914">
        <w:rPr>
          <w:b/>
          <w:sz w:val="32"/>
          <w:szCs w:val="32"/>
        </w:rPr>
        <w:t>eaking</w:t>
      </w:r>
      <w:r w:rsidR="00796B90">
        <w:rPr>
          <w:b/>
          <w:sz w:val="32"/>
          <w:szCs w:val="32"/>
        </w:rPr>
        <w:t>/Listening -reflection</w:t>
      </w:r>
    </w:p>
    <w:p w14:paraId="1FBEFBF3" w14:textId="77777777" w:rsidR="00D307B3" w:rsidRDefault="00D307B3" w:rsidP="0059433C"/>
    <w:p w14:paraId="7CD4609B" w14:textId="1E86BC78" w:rsidR="00D307B3" w:rsidRDefault="00D307B3" w:rsidP="00D307B3">
      <w:r w:rsidRPr="00DE1C57">
        <w:t xml:space="preserve">My overall progress this year in </w:t>
      </w:r>
      <w:r>
        <w:rPr>
          <w:b/>
        </w:rPr>
        <w:t>speak</w:t>
      </w:r>
      <w:r w:rsidRPr="00DE1C57">
        <w:rPr>
          <w:b/>
        </w:rPr>
        <w:t>ing</w:t>
      </w:r>
      <w:r w:rsidR="00796B90">
        <w:rPr>
          <w:b/>
        </w:rPr>
        <w:t>/listening</w:t>
      </w:r>
      <w:r w:rsidRPr="00DE1C57">
        <w:rPr>
          <w:b/>
        </w:rPr>
        <w:t xml:space="preserve"> </w:t>
      </w:r>
      <w:r w:rsidRPr="00DE1C57">
        <w:t xml:space="preserve">should result in a </w:t>
      </w:r>
      <w:r w:rsidRPr="00DE1C57">
        <w:rPr>
          <w:b/>
        </w:rPr>
        <w:t>grade</w:t>
      </w:r>
      <w:r w:rsidRPr="00DE1C57">
        <w:t xml:space="preserve"> of ______________________________.  </w:t>
      </w:r>
    </w:p>
    <w:p w14:paraId="7A8B1783" w14:textId="77777777" w:rsidR="00D307B3" w:rsidRPr="00DE1C57" w:rsidRDefault="00D307B3" w:rsidP="00D307B3"/>
    <w:p w14:paraId="4511EA82" w14:textId="77777777" w:rsidR="00D307B3" w:rsidRPr="00D307B3" w:rsidRDefault="00D307B3" w:rsidP="00D307B3">
      <w:pPr>
        <w:rPr>
          <w:b/>
        </w:rPr>
      </w:pPr>
      <w:r w:rsidRPr="00D307B3">
        <w:rPr>
          <w:b/>
        </w:rPr>
        <w:t xml:space="preserve">Use specific examples from your projects, assignments and class work to explain the different French skills you can now do that you could not do earlier in the year. Focus on class concepts, vocabulary and strategies when completing your “I can </w:t>
      </w:r>
      <w:proofErr w:type="gramStart"/>
      <w:r w:rsidRPr="00D307B3">
        <w:rPr>
          <w:b/>
        </w:rPr>
        <w:t>statements</w:t>
      </w:r>
      <w:proofErr w:type="gramEnd"/>
      <w:r w:rsidRPr="00D307B3">
        <w:rPr>
          <w:b/>
        </w:rPr>
        <w:t>”</w:t>
      </w:r>
    </w:p>
    <w:p w14:paraId="03B3E35D" w14:textId="77777777" w:rsidR="0059433C" w:rsidRPr="00DE1C57" w:rsidRDefault="0059433C" w:rsidP="0059433C">
      <w:pPr>
        <w:rPr>
          <w:b/>
        </w:rPr>
      </w:pPr>
    </w:p>
    <w:p w14:paraId="11DC1EEE" w14:textId="77777777" w:rsidR="00165914" w:rsidRDefault="00165914" w:rsidP="00165914">
      <w:pPr>
        <w:jc w:val="center"/>
        <w:rPr>
          <w:b/>
          <w:sz w:val="32"/>
          <w:szCs w:val="32"/>
        </w:rPr>
      </w:pPr>
    </w:p>
    <w:p w14:paraId="228B0ADA" w14:textId="65BF777F" w:rsidR="00B54BCA" w:rsidRDefault="00B54BCA" w:rsidP="00760C79">
      <w:pPr>
        <w:jc w:val="center"/>
        <w:rPr>
          <w:b/>
          <w:sz w:val="32"/>
          <w:szCs w:val="32"/>
        </w:rPr>
      </w:pPr>
      <w:r>
        <w:rPr>
          <w:b/>
          <w:sz w:val="32"/>
          <w:szCs w:val="32"/>
        </w:rPr>
        <w:t>Final French Skills Assessment</w:t>
      </w:r>
    </w:p>
    <w:p w14:paraId="19EB11BD" w14:textId="77777777" w:rsidR="00090418" w:rsidRDefault="00090418" w:rsidP="00165914">
      <w:pPr>
        <w:jc w:val="center"/>
        <w:rPr>
          <w:b/>
          <w:sz w:val="32"/>
          <w:szCs w:val="32"/>
        </w:rPr>
      </w:pPr>
    </w:p>
    <w:p w14:paraId="5E7F27D4" w14:textId="32696880" w:rsidR="00090418" w:rsidRPr="00DE1C57" w:rsidRDefault="00090418" w:rsidP="00090418">
      <w:pPr>
        <w:rPr>
          <w:b/>
        </w:rPr>
      </w:pPr>
      <w:r w:rsidRPr="00DE1C57">
        <w:t>M</w:t>
      </w:r>
      <w:r w:rsidR="00D1666A" w:rsidRPr="00DE1C57">
        <w:t>y o</w:t>
      </w:r>
      <w:r w:rsidR="00D53830" w:rsidRPr="00DE1C57">
        <w:t>verall progress this year</w:t>
      </w:r>
      <w:r w:rsidRPr="00DE1C57">
        <w:t xml:space="preserve"> should result in a </w:t>
      </w:r>
      <w:r w:rsidRPr="00DE1C57">
        <w:rPr>
          <w:b/>
        </w:rPr>
        <w:t>grade</w:t>
      </w:r>
      <w:r w:rsidRPr="00DE1C57">
        <w:t xml:space="preserve"> of _____________.  </w:t>
      </w:r>
      <w:r w:rsidRPr="00DE1C57">
        <w:rPr>
          <w:b/>
        </w:rPr>
        <w:t>Provide an explanation why!</w:t>
      </w:r>
      <w:r w:rsidR="009573B1" w:rsidRPr="00DE1C57">
        <w:rPr>
          <w:b/>
        </w:rPr>
        <w:t xml:space="preserve"> </w:t>
      </w:r>
      <w:r w:rsidR="000C776B" w:rsidRPr="00DE1C57">
        <w:rPr>
          <w:b/>
        </w:rPr>
        <w:t>Be specific in your explanation</w:t>
      </w:r>
      <w:r w:rsidR="00B4175B" w:rsidRPr="00DE1C57">
        <w:rPr>
          <w:b/>
        </w:rPr>
        <w:t>!</w:t>
      </w:r>
    </w:p>
    <w:p w14:paraId="6E0294CE" w14:textId="77777777" w:rsidR="00D53830" w:rsidRPr="00DE1C57" w:rsidRDefault="00D53830" w:rsidP="00090418">
      <w:pPr>
        <w:rPr>
          <w:b/>
        </w:rPr>
      </w:pPr>
    </w:p>
    <w:p w14:paraId="0608FEEA" w14:textId="77777777" w:rsidR="000C776B" w:rsidRPr="00DE1C57" w:rsidRDefault="000C776B" w:rsidP="00D53830"/>
    <w:p w14:paraId="2227FAC0" w14:textId="77777777" w:rsidR="000C776B" w:rsidRPr="00DE1C57" w:rsidRDefault="000C776B" w:rsidP="00D53830"/>
    <w:p w14:paraId="72CB63E0" w14:textId="77777777" w:rsidR="000C776B" w:rsidRPr="00DE1C57" w:rsidRDefault="000C776B" w:rsidP="00D53830"/>
    <w:p w14:paraId="2D4EEBD1" w14:textId="319A97C4" w:rsidR="00D53830" w:rsidRPr="00DE1C57" w:rsidRDefault="00D53830" w:rsidP="00D53830">
      <w:pPr>
        <w:rPr>
          <w:b/>
        </w:rPr>
      </w:pPr>
      <w:r w:rsidRPr="00DE1C57">
        <w:t>M</w:t>
      </w:r>
      <w:r w:rsidR="00D1666A" w:rsidRPr="00DE1C57">
        <w:t>y o</w:t>
      </w:r>
      <w:r w:rsidRPr="00DE1C57">
        <w:t xml:space="preserve">verall progress this year should result in a </w:t>
      </w:r>
      <w:r w:rsidRPr="00DE1C57">
        <w:rPr>
          <w:b/>
        </w:rPr>
        <w:t>work habit</w:t>
      </w:r>
      <w:r w:rsidRPr="00DE1C57">
        <w:t xml:space="preserve"> of ___________________________________________.  </w:t>
      </w:r>
      <w:r w:rsidRPr="00DE1C57">
        <w:rPr>
          <w:b/>
        </w:rPr>
        <w:t>Provide an explanation why!</w:t>
      </w:r>
      <w:r w:rsidR="009573B1" w:rsidRPr="00DE1C57">
        <w:rPr>
          <w:b/>
        </w:rPr>
        <w:t xml:space="preserve"> Be specific in your e</w:t>
      </w:r>
      <w:r w:rsidR="000C776B" w:rsidRPr="00DE1C57">
        <w:rPr>
          <w:b/>
        </w:rPr>
        <w:t>xplanation</w:t>
      </w:r>
      <w:r w:rsidR="00B4175B" w:rsidRPr="00DE1C57">
        <w:rPr>
          <w:b/>
        </w:rPr>
        <w:t>!</w:t>
      </w:r>
    </w:p>
    <w:p w14:paraId="6A4F524A" w14:textId="77777777" w:rsidR="001C66C0" w:rsidRPr="00DE1C57" w:rsidRDefault="001C66C0" w:rsidP="00D53830">
      <w:pPr>
        <w:rPr>
          <w:b/>
        </w:rPr>
      </w:pPr>
    </w:p>
    <w:p w14:paraId="0014CDC2" w14:textId="77777777" w:rsidR="001C66C0" w:rsidRPr="00DE1C57" w:rsidRDefault="001C66C0" w:rsidP="00D53830">
      <w:pPr>
        <w:rPr>
          <w:b/>
        </w:rPr>
      </w:pPr>
    </w:p>
    <w:p w14:paraId="39263C08" w14:textId="77777777" w:rsidR="001C66C0" w:rsidRPr="00DE1C57" w:rsidRDefault="001C66C0" w:rsidP="00D53830">
      <w:pPr>
        <w:rPr>
          <w:b/>
        </w:rPr>
      </w:pPr>
    </w:p>
    <w:p w14:paraId="0AD9CD5C" w14:textId="77777777" w:rsidR="001C66C0" w:rsidRPr="00DE1C57" w:rsidRDefault="001C66C0" w:rsidP="00D53830">
      <w:pPr>
        <w:rPr>
          <w:b/>
        </w:rPr>
      </w:pPr>
    </w:p>
    <w:p w14:paraId="60A80A5A" w14:textId="77777777" w:rsidR="001C66C0" w:rsidRPr="00DE1C57" w:rsidRDefault="001C66C0" w:rsidP="00D53830">
      <w:pPr>
        <w:rPr>
          <w:b/>
        </w:rPr>
      </w:pPr>
    </w:p>
    <w:p w14:paraId="6EA94534" w14:textId="7C7BBE02" w:rsidR="001C66C0" w:rsidRPr="00DE1C57" w:rsidRDefault="001C66C0" w:rsidP="001C66C0">
      <w:r w:rsidRPr="00DE1C57">
        <w:rPr>
          <w:b/>
        </w:rPr>
        <w:t xml:space="preserve">Report Card Comment: </w:t>
      </w:r>
      <w:r w:rsidRPr="00DE1C57">
        <w:t>Create an accurate comment that you believe best describes your strengths, weaknesses and areas to improve on in relation to your work habits and French skills.</w:t>
      </w:r>
    </w:p>
    <w:p w14:paraId="6ED0DC64" w14:textId="32354A2A" w:rsidR="001C66C0" w:rsidRPr="00DE1C57" w:rsidRDefault="001C66C0" w:rsidP="001C66C0"/>
    <w:p w14:paraId="5DA3D5F2" w14:textId="77777777" w:rsidR="001C66C0" w:rsidRPr="00DE1C57" w:rsidRDefault="001C66C0" w:rsidP="001C66C0"/>
    <w:p w14:paraId="47F0589C" w14:textId="77777777" w:rsidR="001C66C0" w:rsidRDefault="001C66C0" w:rsidP="00D53830">
      <w:pPr>
        <w:rPr>
          <w:b/>
        </w:rPr>
      </w:pPr>
    </w:p>
    <w:p w14:paraId="0E33C8B4" w14:textId="77777777" w:rsidR="008F1C07" w:rsidRDefault="008F1C07" w:rsidP="00D53830">
      <w:pPr>
        <w:rPr>
          <w:b/>
        </w:rPr>
      </w:pPr>
    </w:p>
    <w:p w14:paraId="73A763B3" w14:textId="77777777" w:rsidR="008F1C07" w:rsidRDefault="008F1C07" w:rsidP="00D53830">
      <w:pPr>
        <w:rPr>
          <w:b/>
        </w:rPr>
      </w:pPr>
    </w:p>
    <w:p w14:paraId="77A8C0B6" w14:textId="77777777" w:rsidR="008F1C07" w:rsidRDefault="008F1C07" w:rsidP="00D53830">
      <w:pPr>
        <w:rPr>
          <w:b/>
        </w:rPr>
      </w:pPr>
    </w:p>
    <w:p w14:paraId="1FF5FB88" w14:textId="77777777" w:rsidR="008F1C07" w:rsidRDefault="008F1C07" w:rsidP="00D53830">
      <w:pPr>
        <w:rPr>
          <w:b/>
        </w:rPr>
      </w:pPr>
    </w:p>
    <w:p w14:paraId="74FDC5A0" w14:textId="77777777" w:rsidR="00796B90" w:rsidRPr="00DE1C57" w:rsidRDefault="00796B90" w:rsidP="00D53830">
      <w:pPr>
        <w:rPr>
          <w:b/>
        </w:rPr>
      </w:pPr>
    </w:p>
    <w:p w14:paraId="74138E81" w14:textId="77777777" w:rsidR="00D53830" w:rsidRPr="00DE1C57" w:rsidRDefault="00D53830" w:rsidP="00090418">
      <w:pPr>
        <w:rPr>
          <w:b/>
        </w:rPr>
      </w:pPr>
    </w:p>
    <w:tbl>
      <w:tblPr>
        <w:tblW w:w="7690" w:type="dxa"/>
        <w:tblCellSpacing w:w="7" w:type="dxa"/>
        <w:tblCellMar>
          <w:top w:w="105" w:type="dxa"/>
          <w:left w:w="105" w:type="dxa"/>
          <w:bottom w:w="105" w:type="dxa"/>
          <w:right w:w="105" w:type="dxa"/>
        </w:tblCellMar>
        <w:tblLook w:val="04A0" w:firstRow="1" w:lastRow="0" w:firstColumn="1" w:lastColumn="0" w:noHBand="0" w:noVBand="1"/>
      </w:tblPr>
      <w:tblGrid>
        <w:gridCol w:w="696"/>
        <w:gridCol w:w="1223"/>
        <w:gridCol w:w="2367"/>
        <w:gridCol w:w="1869"/>
        <w:gridCol w:w="1535"/>
      </w:tblGrid>
      <w:tr w:rsidR="00796B90" w:rsidRPr="00796B90" w14:paraId="7DB1B8A6" w14:textId="77777777" w:rsidTr="00796B90">
        <w:trPr>
          <w:trHeight w:val="550"/>
          <w:tblCellSpacing w:w="7" w:type="dxa"/>
        </w:trPr>
        <w:tc>
          <w:tcPr>
            <w:tcW w:w="479" w:type="pct"/>
            <w:hideMark/>
          </w:tcPr>
          <w:p w14:paraId="50AB830B" w14:textId="26914F02" w:rsidR="00796B90" w:rsidRPr="00796B90" w:rsidRDefault="00796B90" w:rsidP="00796B90">
            <w:pPr>
              <w:spacing w:before="100" w:beforeAutospacing="1" w:after="100" w:afterAutospacing="1"/>
              <w:rPr>
                <w:rFonts w:ascii="Times New Roman" w:eastAsia="Times New Roman" w:hAnsi="Times New Roman"/>
                <w:lang w:val="en-CA" w:eastAsia="en-CA"/>
              </w:rPr>
            </w:pPr>
          </w:p>
        </w:tc>
        <w:tc>
          <w:tcPr>
            <w:tcW w:w="826" w:type="pct"/>
            <w:hideMark/>
          </w:tcPr>
          <w:p w14:paraId="5ECF21D9"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b/>
                <w:bCs/>
                <w:sz w:val="20"/>
                <w:szCs w:val="20"/>
                <w:lang w:val="en-CA" w:eastAsia="en-CA"/>
              </w:rPr>
              <w:t>Required items</w:t>
            </w:r>
          </w:p>
        </w:tc>
        <w:tc>
          <w:tcPr>
            <w:tcW w:w="1570" w:type="pct"/>
            <w:hideMark/>
          </w:tcPr>
          <w:p w14:paraId="4B526E67"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b/>
                <w:bCs/>
                <w:sz w:val="20"/>
                <w:szCs w:val="20"/>
                <w:lang w:val="en-CA" w:eastAsia="en-CA"/>
              </w:rPr>
              <w:t>Concepts</w:t>
            </w:r>
          </w:p>
        </w:tc>
        <w:tc>
          <w:tcPr>
            <w:tcW w:w="1047" w:type="pct"/>
            <w:hideMark/>
          </w:tcPr>
          <w:p w14:paraId="346246D3"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b/>
                <w:bCs/>
                <w:sz w:val="20"/>
                <w:szCs w:val="20"/>
                <w:lang w:val="en-CA" w:eastAsia="en-CA"/>
              </w:rPr>
              <w:t>Reflection/Critique</w:t>
            </w:r>
          </w:p>
        </w:tc>
        <w:tc>
          <w:tcPr>
            <w:tcW w:w="1024" w:type="pct"/>
            <w:hideMark/>
          </w:tcPr>
          <w:p w14:paraId="3943EB96"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b/>
                <w:bCs/>
                <w:sz w:val="20"/>
                <w:szCs w:val="20"/>
                <w:lang w:val="en-CA" w:eastAsia="en-CA"/>
              </w:rPr>
              <w:t>Overall Presentation</w:t>
            </w:r>
          </w:p>
        </w:tc>
      </w:tr>
      <w:tr w:rsidR="00796B90" w:rsidRPr="00796B90" w14:paraId="646DBDE1" w14:textId="77777777" w:rsidTr="00796B90">
        <w:trPr>
          <w:trHeight w:val="2202"/>
          <w:tblCellSpacing w:w="7" w:type="dxa"/>
        </w:trPr>
        <w:tc>
          <w:tcPr>
            <w:tcW w:w="479" w:type="pct"/>
            <w:hideMark/>
          </w:tcPr>
          <w:p w14:paraId="2605AC5F" w14:textId="6267A7D0" w:rsidR="00796B90" w:rsidRPr="00796B90" w:rsidRDefault="00772EC4" w:rsidP="00796B90">
            <w:pPr>
              <w:spacing w:before="100" w:beforeAutospacing="1" w:after="100" w:afterAutospacing="1"/>
              <w:rPr>
                <w:rFonts w:ascii="Times New Roman" w:eastAsia="Times New Roman" w:hAnsi="Times New Roman"/>
                <w:lang w:val="en-CA" w:eastAsia="en-CA"/>
              </w:rPr>
            </w:pPr>
            <w:r>
              <w:rPr>
                <w:rFonts w:ascii="Times New Roman" w:eastAsia="Times New Roman" w:hAnsi="Times New Roman"/>
                <w:sz w:val="20"/>
                <w:szCs w:val="20"/>
                <w:lang w:val="en-CA" w:eastAsia="en-CA"/>
              </w:rPr>
              <w:t>A</w:t>
            </w:r>
          </w:p>
        </w:tc>
        <w:tc>
          <w:tcPr>
            <w:tcW w:w="826" w:type="pct"/>
            <w:hideMark/>
          </w:tcPr>
          <w:p w14:paraId="42B279ED"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All required items are included, with a significant number of additions.</w:t>
            </w:r>
          </w:p>
        </w:tc>
        <w:tc>
          <w:tcPr>
            <w:tcW w:w="1570" w:type="pct"/>
            <w:hideMark/>
          </w:tcPr>
          <w:p w14:paraId="53FC4287" w14:textId="4057BF4A"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 xml:space="preserve">Items clearly demonstrate that the desired learning outcomes for the </w:t>
            </w:r>
            <w:r>
              <w:rPr>
                <w:rFonts w:ascii="Times New Roman" w:eastAsia="Times New Roman" w:hAnsi="Times New Roman"/>
                <w:sz w:val="20"/>
                <w:szCs w:val="20"/>
                <w:lang w:val="en-CA" w:eastAsia="en-CA"/>
              </w:rPr>
              <w:t xml:space="preserve">year </w:t>
            </w:r>
            <w:r w:rsidRPr="00796B90">
              <w:rPr>
                <w:rFonts w:ascii="Times New Roman" w:eastAsia="Times New Roman" w:hAnsi="Times New Roman"/>
                <w:sz w:val="20"/>
                <w:szCs w:val="20"/>
                <w:lang w:val="en-CA" w:eastAsia="en-CA"/>
              </w:rPr>
              <w:t>have been achieved. The student has gained a significant understanding of the concepts and applications.</w:t>
            </w:r>
          </w:p>
        </w:tc>
        <w:tc>
          <w:tcPr>
            <w:tcW w:w="1047" w:type="pct"/>
            <w:hideMark/>
          </w:tcPr>
          <w:p w14:paraId="0F910F2F"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Reflections illustrate the ability to effectively critique work, and to suggest constructive practical alternatives.</w:t>
            </w:r>
          </w:p>
        </w:tc>
        <w:tc>
          <w:tcPr>
            <w:tcW w:w="1024" w:type="pct"/>
            <w:hideMark/>
          </w:tcPr>
          <w:p w14:paraId="4B004541"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are clearly introduced, well organized, and creatively displayed, showing connection between items.</w:t>
            </w:r>
          </w:p>
        </w:tc>
      </w:tr>
      <w:tr w:rsidR="00796B90" w:rsidRPr="00796B90" w14:paraId="08DC479F" w14:textId="77777777" w:rsidTr="00796B90">
        <w:trPr>
          <w:trHeight w:val="1918"/>
          <w:tblCellSpacing w:w="7" w:type="dxa"/>
        </w:trPr>
        <w:tc>
          <w:tcPr>
            <w:tcW w:w="479" w:type="pct"/>
            <w:hideMark/>
          </w:tcPr>
          <w:p w14:paraId="611A56D3" w14:textId="6796194B" w:rsidR="00796B90" w:rsidRPr="00796B90" w:rsidRDefault="00772EC4" w:rsidP="00796B90">
            <w:pPr>
              <w:spacing w:before="100" w:beforeAutospacing="1" w:after="100" w:afterAutospacing="1"/>
              <w:rPr>
                <w:rFonts w:ascii="Times New Roman" w:eastAsia="Times New Roman" w:hAnsi="Times New Roman"/>
                <w:lang w:val="en-CA" w:eastAsia="en-CA"/>
              </w:rPr>
            </w:pPr>
            <w:r>
              <w:rPr>
                <w:rFonts w:ascii="Times New Roman" w:eastAsia="Times New Roman" w:hAnsi="Times New Roman"/>
                <w:sz w:val="20"/>
                <w:szCs w:val="20"/>
                <w:lang w:val="en-CA" w:eastAsia="en-CA"/>
              </w:rPr>
              <w:t>B</w:t>
            </w:r>
          </w:p>
        </w:tc>
        <w:tc>
          <w:tcPr>
            <w:tcW w:w="826" w:type="pct"/>
            <w:hideMark/>
          </w:tcPr>
          <w:p w14:paraId="4A81C0AE"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All required items are included, with a few additions.</w:t>
            </w:r>
          </w:p>
        </w:tc>
        <w:tc>
          <w:tcPr>
            <w:tcW w:w="1570" w:type="pct"/>
            <w:hideMark/>
          </w:tcPr>
          <w:p w14:paraId="6EC9BFDB"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clearly demonstrate most of the desired learning outcomes for the term. The student has gained a general understanding of the concepts and applications.</w:t>
            </w:r>
          </w:p>
        </w:tc>
        <w:tc>
          <w:tcPr>
            <w:tcW w:w="1047" w:type="pct"/>
            <w:hideMark/>
          </w:tcPr>
          <w:p w14:paraId="4CD21CEF"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Reflections illustrate the ability to critique work, and to suggest constructive practical alternatives.</w:t>
            </w:r>
          </w:p>
        </w:tc>
        <w:tc>
          <w:tcPr>
            <w:tcW w:w="1024" w:type="pct"/>
            <w:hideMark/>
          </w:tcPr>
          <w:p w14:paraId="33ACD7B7"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are introduced and well organized, showing connection between items.</w:t>
            </w:r>
          </w:p>
        </w:tc>
      </w:tr>
      <w:tr w:rsidR="00796B90" w:rsidRPr="00796B90" w14:paraId="057E1E2B" w14:textId="77777777" w:rsidTr="00796B90">
        <w:trPr>
          <w:trHeight w:val="1651"/>
          <w:tblCellSpacing w:w="7" w:type="dxa"/>
        </w:trPr>
        <w:tc>
          <w:tcPr>
            <w:tcW w:w="479" w:type="pct"/>
            <w:hideMark/>
          </w:tcPr>
          <w:p w14:paraId="05B464D3" w14:textId="0AA1C801" w:rsidR="00796B90" w:rsidRPr="00796B90" w:rsidRDefault="00772EC4" w:rsidP="00796B90">
            <w:pPr>
              <w:spacing w:before="100" w:beforeAutospacing="1" w:after="100" w:afterAutospacing="1"/>
              <w:rPr>
                <w:rFonts w:ascii="Times New Roman" w:eastAsia="Times New Roman" w:hAnsi="Times New Roman"/>
                <w:lang w:val="en-CA" w:eastAsia="en-CA"/>
              </w:rPr>
            </w:pPr>
            <w:r>
              <w:rPr>
                <w:rFonts w:ascii="Times New Roman" w:eastAsia="Times New Roman" w:hAnsi="Times New Roman"/>
                <w:sz w:val="20"/>
                <w:szCs w:val="20"/>
                <w:lang w:val="en-CA" w:eastAsia="en-CA"/>
              </w:rPr>
              <w:t>C/C+</w:t>
            </w:r>
          </w:p>
        </w:tc>
        <w:tc>
          <w:tcPr>
            <w:tcW w:w="826" w:type="pct"/>
            <w:hideMark/>
          </w:tcPr>
          <w:p w14:paraId="748C9FC2"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All required items are included.</w:t>
            </w:r>
          </w:p>
        </w:tc>
        <w:tc>
          <w:tcPr>
            <w:tcW w:w="1570" w:type="pct"/>
            <w:hideMark/>
          </w:tcPr>
          <w:p w14:paraId="51D9BCA7"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demonstrate some of the desired learning outcomes for the term. The student has gained some understanding of the concepts and attempts to apply them.</w:t>
            </w:r>
          </w:p>
        </w:tc>
        <w:tc>
          <w:tcPr>
            <w:tcW w:w="1047" w:type="pct"/>
            <w:hideMark/>
          </w:tcPr>
          <w:p w14:paraId="29273127"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Reflections illustrate an attempt to critique work, and to suggest alternatives.</w:t>
            </w:r>
          </w:p>
        </w:tc>
        <w:tc>
          <w:tcPr>
            <w:tcW w:w="1024" w:type="pct"/>
            <w:hideMark/>
          </w:tcPr>
          <w:p w14:paraId="5F9580E1"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are introduced and somewhat organized, showing some connection between items.</w:t>
            </w:r>
          </w:p>
        </w:tc>
      </w:tr>
      <w:tr w:rsidR="00796B90" w:rsidRPr="00796B90" w14:paraId="7AED19A5" w14:textId="77777777" w:rsidTr="00796B90">
        <w:trPr>
          <w:trHeight w:val="1101"/>
          <w:tblCellSpacing w:w="7" w:type="dxa"/>
        </w:trPr>
        <w:tc>
          <w:tcPr>
            <w:tcW w:w="479" w:type="pct"/>
            <w:hideMark/>
          </w:tcPr>
          <w:p w14:paraId="525816B6" w14:textId="4C65FF25" w:rsidR="00796B90" w:rsidRPr="00796B90" w:rsidRDefault="00772EC4" w:rsidP="00796B90">
            <w:pPr>
              <w:spacing w:before="100" w:beforeAutospacing="1" w:after="100" w:afterAutospacing="1"/>
              <w:rPr>
                <w:rFonts w:ascii="Times New Roman" w:eastAsia="Times New Roman" w:hAnsi="Times New Roman"/>
                <w:lang w:val="en-CA" w:eastAsia="en-CA"/>
              </w:rPr>
            </w:pPr>
            <w:r>
              <w:rPr>
                <w:rFonts w:ascii="Times New Roman" w:eastAsia="Times New Roman" w:hAnsi="Times New Roman"/>
                <w:sz w:val="20"/>
                <w:szCs w:val="20"/>
                <w:lang w:val="en-CA" w:eastAsia="en-CA"/>
              </w:rPr>
              <w:t>I</w:t>
            </w:r>
          </w:p>
        </w:tc>
        <w:tc>
          <w:tcPr>
            <w:tcW w:w="826" w:type="pct"/>
            <w:hideMark/>
          </w:tcPr>
          <w:p w14:paraId="186C1BB6"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A significant number of required items are missing.</w:t>
            </w:r>
          </w:p>
        </w:tc>
        <w:tc>
          <w:tcPr>
            <w:tcW w:w="1570" w:type="pct"/>
            <w:hideMark/>
          </w:tcPr>
          <w:p w14:paraId="066FD58F"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do not demonstrate basic learning outcomes for the term. The student has limited understanding of the concepts.</w:t>
            </w:r>
          </w:p>
        </w:tc>
        <w:tc>
          <w:tcPr>
            <w:tcW w:w="1047" w:type="pct"/>
            <w:hideMark/>
          </w:tcPr>
          <w:p w14:paraId="0B608A85" w14:textId="77777777"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Reflections illustrate a minimal ability to critique work.</w:t>
            </w:r>
          </w:p>
        </w:tc>
        <w:tc>
          <w:tcPr>
            <w:tcW w:w="1024" w:type="pct"/>
            <w:hideMark/>
          </w:tcPr>
          <w:p w14:paraId="11AED34E" w14:textId="4E96214E" w:rsidR="00796B90" w:rsidRPr="00796B90" w:rsidRDefault="00796B90" w:rsidP="00796B90">
            <w:pPr>
              <w:spacing w:before="100" w:beforeAutospacing="1" w:after="100" w:afterAutospacing="1"/>
              <w:rPr>
                <w:rFonts w:ascii="Times New Roman" w:eastAsia="Times New Roman" w:hAnsi="Times New Roman"/>
                <w:lang w:val="en-CA" w:eastAsia="en-CA"/>
              </w:rPr>
            </w:pPr>
            <w:r w:rsidRPr="00796B90">
              <w:rPr>
                <w:rFonts w:ascii="Times New Roman" w:eastAsia="Times New Roman" w:hAnsi="Times New Roman"/>
                <w:sz w:val="20"/>
                <w:szCs w:val="20"/>
                <w:lang w:val="en-CA" w:eastAsia="en-CA"/>
              </w:rPr>
              <w:t>Items are not introduced and lack organizati</w:t>
            </w:r>
            <w:r>
              <w:rPr>
                <w:rFonts w:ascii="Times New Roman" w:eastAsia="Times New Roman" w:hAnsi="Times New Roman"/>
                <w:sz w:val="20"/>
                <w:szCs w:val="20"/>
                <w:lang w:val="en-CA" w:eastAsia="en-CA"/>
              </w:rPr>
              <w:t>on</w:t>
            </w:r>
          </w:p>
        </w:tc>
      </w:tr>
    </w:tbl>
    <w:p w14:paraId="0D088CC0" w14:textId="781ED53E" w:rsidR="00165914" w:rsidRPr="00DE1C57" w:rsidRDefault="00165914" w:rsidP="00AD0FD2"/>
    <w:sectPr w:rsidR="00165914" w:rsidRPr="00DE1C57" w:rsidSect="00AD0FD2">
      <w:pgSz w:w="12240" w:h="15840"/>
      <w:pgMar w:top="1440" w:right="1800" w:bottom="1440" w:left="1800" w:header="708" w:footer="708" w:gutter="0"/>
      <w:pgBorders>
        <w:top w:val="double" w:sz="4" w:space="1" w:color="auto"/>
        <w:left w:val="double" w:sz="4" w:space="4" w:color="auto"/>
        <w:bottom w:val="double" w:sz="4" w:space="1" w:color="auto"/>
        <w:right w:val="double" w:sz="4" w:space="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9BE4" w14:textId="77777777" w:rsidR="005A09E9" w:rsidRDefault="005A09E9" w:rsidP="002C5E87">
      <w:r>
        <w:separator/>
      </w:r>
    </w:p>
  </w:endnote>
  <w:endnote w:type="continuationSeparator" w:id="0">
    <w:p w14:paraId="209AFB41" w14:textId="77777777" w:rsidR="005A09E9" w:rsidRDefault="005A09E9" w:rsidP="002C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5AB3" w14:textId="77777777" w:rsidR="005A09E9" w:rsidRDefault="005A09E9" w:rsidP="002C5E87">
      <w:r>
        <w:separator/>
      </w:r>
    </w:p>
  </w:footnote>
  <w:footnote w:type="continuationSeparator" w:id="0">
    <w:p w14:paraId="412BEFB4" w14:textId="77777777" w:rsidR="005A09E9" w:rsidRDefault="005A09E9" w:rsidP="002C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8A4"/>
    <w:multiLevelType w:val="hybridMultilevel"/>
    <w:tmpl w:val="EF6C8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35B26"/>
    <w:multiLevelType w:val="hybridMultilevel"/>
    <w:tmpl w:val="05640F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3A34CDF"/>
    <w:multiLevelType w:val="hybridMultilevel"/>
    <w:tmpl w:val="8B6E95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A7E6844"/>
    <w:multiLevelType w:val="hybridMultilevel"/>
    <w:tmpl w:val="8F04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2"/>
    <w:rsid w:val="00035A9A"/>
    <w:rsid w:val="00040D92"/>
    <w:rsid w:val="00050CAF"/>
    <w:rsid w:val="000579FC"/>
    <w:rsid w:val="000705DF"/>
    <w:rsid w:val="00090418"/>
    <w:rsid w:val="000B011A"/>
    <w:rsid w:val="000C776B"/>
    <w:rsid w:val="000E48E1"/>
    <w:rsid w:val="00165914"/>
    <w:rsid w:val="001C5BC8"/>
    <w:rsid w:val="001C66C0"/>
    <w:rsid w:val="002109DA"/>
    <w:rsid w:val="00297B0B"/>
    <w:rsid w:val="002B19AF"/>
    <w:rsid w:val="002C08F8"/>
    <w:rsid w:val="002C5E87"/>
    <w:rsid w:val="002F3D25"/>
    <w:rsid w:val="00302D48"/>
    <w:rsid w:val="00346B4F"/>
    <w:rsid w:val="00376D98"/>
    <w:rsid w:val="003835A4"/>
    <w:rsid w:val="003A6A4B"/>
    <w:rsid w:val="00422659"/>
    <w:rsid w:val="00425E7B"/>
    <w:rsid w:val="0049278C"/>
    <w:rsid w:val="004A3C1E"/>
    <w:rsid w:val="004C0A09"/>
    <w:rsid w:val="004D1BD4"/>
    <w:rsid w:val="00500E6D"/>
    <w:rsid w:val="00547B24"/>
    <w:rsid w:val="00591FBC"/>
    <w:rsid w:val="0059433C"/>
    <w:rsid w:val="00595CA3"/>
    <w:rsid w:val="005A09E9"/>
    <w:rsid w:val="005A7CCB"/>
    <w:rsid w:val="0061227C"/>
    <w:rsid w:val="00632B11"/>
    <w:rsid w:val="00640444"/>
    <w:rsid w:val="00642A86"/>
    <w:rsid w:val="00680499"/>
    <w:rsid w:val="006844DC"/>
    <w:rsid w:val="00697D4E"/>
    <w:rsid w:val="006B2155"/>
    <w:rsid w:val="006C23D7"/>
    <w:rsid w:val="006E68F9"/>
    <w:rsid w:val="006E7394"/>
    <w:rsid w:val="006F6EA0"/>
    <w:rsid w:val="006F71BB"/>
    <w:rsid w:val="00727A43"/>
    <w:rsid w:val="00752E87"/>
    <w:rsid w:val="00760C79"/>
    <w:rsid w:val="00761E55"/>
    <w:rsid w:val="007651FD"/>
    <w:rsid w:val="00772EC4"/>
    <w:rsid w:val="0078051A"/>
    <w:rsid w:val="00796B90"/>
    <w:rsid w:val="007A5229"/>
    <w:rsid w:val="007D03BD"/>
    <w:rsid w:val="007D0EC8"/>
    <w:rsid w:val="007D66DF"/>
    <w:rsid w:val="008340F7"/>
    <w:rsid w:val="008B6C22"/>
    <w:rsid w:val="008D49D2"/>
    <w:rsid w:val="008F1C07"/>
    <w:rsid w:val="008F444C"/>
    <w:rsid w:val="009573B1"/>
    <w:rsid w:val="009734AC"/>
    <w:rsid w:val="00981FA5"/>
    <w:rsid w:val="009E50B7"/>
    <w:rsid w:val="00A03C14"/>
    <w:rsid w:val="00A24127"/>
    <w:rsid w:val="00A75CDF"/>
    <w:rsid w:val="00AA37D0"/>
    <w:rsid w:val="00AD0FD2"/>
    <w:rsid w:val="00AE3EB2"/>
    <w:rsid w:val="00AF79CE"/>
    <w:rsid w:val="00B4175B"/>
    <w:rsid w:val="00B54BCA"/>
    <w:rsid w:val="00C11091"/>
    <w:rsid w:val="00C23668"/>
    <w:rsid w:val="00C24E36"/>
    <w:rsid w:val="00C42087"/>
    <w:rsid w:val="00C648B2"/>
    <w:rsid w:val="00C7720B"/>
    <w:rsid w:val="00C86A74"/>
    <w:rsid w:val="00C97418"/>
    <w:rsid w:val="00CA1A0F"/>
    <w:rsid w:val="00CA7A8F"/>
    <w:rsid w:val="00CB7888"/>
    <w:rsid w:val="00D00545"/>
    <w:rsid w:val="00D13B51"/>
    <w:rsid w:val="00D1666A"/>
    <w:rsid w:val="00D2014E"/>
    <w:rsid w:val="00D307B3"/>
    <w:rsid w:val="00D47467"/>
    <w:rsid w:val="00D53830"/>
    <w:rsid w:val="00D725C4"/>
    <w:rsid w:val="00D73610"/>
    <w:rsid w:val="00DA22FA"/>
    <w:rsid w:val="00DB083E"/>
    <w:rsid w:val="00DE1C57"/>
    <w:rsid w:val="00DE42EB"/>
    <w:rsid w:val="00E33B4C"/>
    <w:rsid w:val="00E50BB6"/>
    <w:rsid w:val="00E70BE6"/>
    <w:rsid w:val="00E724EC"/>
    <w:rsid w:val="00E906FE"/>
    <w:rsid w:val="00EF3E6A"/>
    <w:rsid w:val="00F06B63"/>
    <w:rsid w:val="00F24C75"/>
    <w:rsid w:val="00F61941"/>
    <w:rsid w:val="00F62685"/>
    <w:rsid w:val="00F96F30"/>
    <w:rsid w:val="00FA7D79"/>
    <w:rsid w:val="00FB7EF0"/>
    <w:rsid w:val="00FC1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8AA60"/>
  <w15:docId w15:val="{269CFEB9-E5F9-4ABA-A8C9-B3A6709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5E87"/>
  </w:style>
  <w:style w:type="character" w:customStyle="1" w:styleId="EndnoteTextChar">
    <w:name w:val="Endnote Text Char"/>
    <w:basedOn w:val="DefaultParagraphFont"/>
    <w:link w:val="EndnoteText"/>
    <w:uiPriority w:val="99"/>
    <w:rsid w:val="002C5E87"/>
    <w:rPr>
      <w:sz w:val="24"/>
      <w:szCs w:val="24"/>
    </w:rPr>
  </w:style>
  <w:style w:type="character" w:styleId="EndnoteReference">
    <w:name w:val="endnote reference"/>
    <w:basedOn w:val="DefaultParagraphFont"/>
    <w:uiPriority w:val="99"/>
    <w:unhideWhenUsed/>
    <w:rsid w:val="002C5E87"/>
    <w:rPr>
      <w:vertAlign w:val="superscript"/>
    </w:rPr>
  </w:style>
  <w:style w:type="paragraph" w:styleId="ListParagraph">
    <w:name w:val="List Paragraph"/>
    <w:basedOn w:val="Normal"/>
    <w:uiPriority w:val="34"/>
    <w:qFormat/>
    <w:rsid w:val="00D73610"/>
    <w:pPr>
      <w:ind w:left="720"/>
      <w:contextualSpacing/>
    </w:pPr>
  </w:style>
  <w:style w:type="paragraph" w:styleId="NormalWeb">
    <w:name w:val="Normal (Web)"/>
    <w:basedOn w:val="Normal"/>
    <w:uiPriority w:val="99"/>
    <w:semiHidden/>
    <w:unhideWhenUsed/>
    <w:rsid w:val="00796B90"/>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semiHidden/>
    <w:unhideWhenUsed/>
    <w:rsid w:val="00376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Lisa Walton</cp:lastModifiedBy>
  <cp:revision>2</cp:revision>
  <cp:lastPrinted>2019-05-30T17:27:00Z</cp:lastPrinted>
  <dcterms:created xsi:type="dcterms:W3CDTF">2020-06-12T20:50:00Z</dcterms:created>
  <dcterms:modified xsi:type="dcterms:W3CDTF">2020-06-12T20:50:00Z</dcterms:modified>
</cp:coreProperties>
</file>